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D578" w14:textId="233A5112" w:rsidR="00A01D50" w:rsidRDefault="00F33EE2" w:rsidP="009E143B">
      <w:pPr>
        <w:pStyle w:val="berschrift1"/>
        <w:ind w:right="0"/>
        <w:rPr>
          <w:b w:val="0"/>
          <w:bCs w:val="0"/>
          <w:color w:val="009DE0" w:themeColor="accent1"/>
          <w:sz w:val="20"/>
          <w:szCs w:val="20"/>
        </w:rPr>
      </w:pPr>
      <w:r>
        <w:rPr>
          <w:b w:val="0"/>
          <w:color w:val="009DE0" w:themeColor="accent1"/>
          <w:sz w:val="20"/>
        </w:rPr>
        <w:t>La tecnologia con molla TRI di PFLITSCH integrata nel sistema UNI Dicht</w:t>
      </w:r>
    </w:p>
    <w:p w14:paraId="6289E2C2" w14:textId="77777777" w:rsidR="00A01D50" w:rsidRDefault="00A01D50" w:rsidP="009E143B">
      <w:pPr>
        <w:pStyle w:val="Einleitungs-Text"/>
        <w:ind w:right="0"/>
        <w:rPr>
          <w:b/>
          <w:bCs/>
          <w:sz w:val="40"/>
          <w:szCs w:val="40"/>
        </w:rPr>
      </w:pPr>
      <w:r>
        <w:rPr>
          <w:b/>
          <w:sz w:val="40"/>
        </w:rPr>
        <w:t>Minima dimensione, massima attenuazione di schermatura EMC</w:t>
      </w:r>
    </w:p>
    <w:p w14:paraId="52542C3D" w14:textId="04D0E777" w:rsidR="00A01D50" w:rsidRDefault="00A01D50" w:rsidP="009E143B">
      <w:pPr>
        <w:pStyle w:val="Einleitungs-Text"/>
        <w:ind w:right="0"/>
      </w:pPr>
      <w:r>
        <w:t>I pressacavi EMC devono coniugare numerose caratteristiche: non soltanto devono scaricare in maniera affidabile le interferenze elettromagnetiche, ma anche le correnti di schermo alte in misura indesiderata. Per riuscire a utilizzarli in uno spazio d’installazione ristretto, sono necessarie dimensioni compatte. Inoltre, il mercato richiede pressacavi EMC facili, veloci e sicuri da montare. Con il nuovo UNI Dicht TRI, PFLITSCH combina il contatto EMC di alta qualità tramite molla TRI (già noto dalla serie blueglobe) con la compattezza e la personalizzazione del sistema modulare UNI Dicht.</w:t>
      </w:r>
    </w:p>
    <w:p w14:paraId="08C62F04" w14:textId="11E17C5D" w:rsidR="00A01D50" w:rsidRDefault="00F33EE2" w:rsidP="008E2E71">
      <w:pPr>
        <w:pStyle w:val="Zwischenberschrift"/>
        <w:rPr>
          <w:b w:val="0"/>
          <w:bCs w:val="0"/>
        </w:rPr>
      </w:pPr>
      <w:r>
        <w:rPr>
          <w:b w:val="0"/>
        </w:rPr>
        <w:t xml:space="preserve">L’UNI Dicht TRI raggiunge altissimi valori di attenuazione di schermatura su tutta la gamma di frequenza mediante l’ampio contatto a 360° con la schermatura del cavo, grazie alla molla triangolare brevettata. Attraverso il disaccoppiamento meccanico del contatto della schermatura dall’elemento di tenuta, nell’UNI Dicht TRI è possibile garantire caratteristiche EMC costanti anche per un periodo di tempo molto lungo. Un altro vantaggio è l'altissima capacità di corrente per lo scarico affidabile delle correnti di schermo alte in misura indesiderata a causa dell’ampio appoggio della molla TRI massiccia in acciaio inossidabile. </w:t>
      </w:r>
    </w:p>
    <w:p w14:paraId="55A1BC52" w14:textId="77777777" w:rsidR="00A01D50" w:rsidRDefault="00A01D50" w:rsidP="009E143B">
      <w:pPr>
        <w:rPr>
          <w:b/>
          <w:bCs/>
        </w:rPr>
      </w:pPr>
      <w:r>
        <w:rPr>
          <w:b/>
        </w:rPr>
        <w:t>Il montaggio risulta affidabile</w:t>
      </w:r>
    </w:p>
    <w:p w14:paraId="5F0DA591" w14:textId="161867EF" w:rsidR="00A01D50" w:rsidRPr="00A01D50" w:rsidRDefault="00A01D50" w:rsidP="00465E21">
      <w:pPr>
        <w:pStyle w:val="Zwischenberschrift"/>
        <w:rPr>
          <w:b w:val="0"/>
          <w:bCs w:val="0"/>
        </w:rPr>
      </w:pPr>
      <w:r>
        <w:rPr>
          <w:b w:val="0"/>
        </w:rPr>
        <w:t xml:space="preserve">Anche il montaggio è facile e sicuro. L’utilizzatore, infatti, deve solo rimuovere la guaina del cavo nel punto di contatto, dove deve essere collegata la calza schermante. Fin dall’introduzione del cavo nel pressacavo, la molla TRI crea un contatto affidabile con la schermatura del cavo, persino in presenza di cavi non perfettamente rotondi e in posizione decentrata. In ogni caso, questo tipo di contatto di PFLITSCH permette alla schermatura del cavo di essere esposta direttamente solo nel punto di collegamento nel quadro elettrico. Dal momento che la calza schermante resta intatta al 100%, si ottiene il massimo di attenuazione di schermatura e i segnali utili vengono trasmessi senza l’inutile influsso dei segnali d’interferenza. </w:t>
      </w:r>
    </w:p>
    <w:p w14:paraId="4C496124" w14:textId="0DEEA043" w:rsidR="00A01D50" w:rsidRDefault="00A01D50" w:rsidP="00A01D50">
      <w:pPr>
        <w:pStyle w:val="Zwischenberschrift"/>
        <w:rPr>
          <w:b w:val="0"/>
          <w:bCs w:val="0"/>
        </w:rPr>
      </w:pPr>
      <w:r>
        <w:rPr>
          <w:b w:val="0"/>
        </w:rPr>
        <w:t>La calettatura tra nipplo doppio e inserto di tenuta impedisce la torsione del cavo nel serraggio della vite di pressione. In tal modo, l’UNI Dicht TRI è indica</w:t>
      </w:r>
      <w:r w:rsidR="004D1DBC">
        <w:rPr>
          <w:b w:val="0"/>
        </w:rPr>
        <w:t>to per le applicazioni in cui c’</w:t>
      </w:r>
      <w:r>
        <w:rPr>
          <w:b w:val="0"/>
        </w:rPr>
        <w:t>è già un contatto con il cavo, come in presenza di connettori e sensori.</w:t>
      </w:r>
    </w:p>
    <w:p w14:paraId="05C0ED99" w14:textId="77777777" w:rsidR="00A01D50" w:rsidRDefault="00A01D50" w:rsidP="00A01D50">
      <w:pPr>
        <w:pStyle w:val="Zwischenberschrift"/>
      </w:pPr>
    </w:p>
    <w:p w14:paraId="08C99292" w14:textId="77777777" w:rsidR="00A01D50" w:rsidRDefault="00A01D50" w:rsidP="00A01D50">
      <w:pPr>
        <w:pStyle w:val="Zwischenberschrift"/>
      </w:pPr>
    </w:p>
    <w:p w14:paraId="3F14AFD9" w14:textId="77777777" w:rsidR="00A01D50" w:rsidRDefault="00A01D50" w:rsidP="00A01D50">
      <w:pPr>
        <w:pStyle w:val="Zwischenberschrift"/>
      </w:pPr>
    </w:p>
    <w:p w14:paraId="1359ACEB" w14:textId="77777777" w:rsidR="00A01D50" w:rsidRDefault="00A01D50" w:rsidP="00A01D50">
      <w:pPr>
        <w:pStyle w:val="Zwischenberschrift"/>
      </w:pPr>
    </w:p>
    <w:p w14:paraId="77AB757A" w14:textId="0B48EC2F" w:rsidR="001D56F9" w:rsidRPr="00603E50" w:rsidRDefault="00A01D50" w:rsidP="00A01D50">
      <w:pPr>
        <w:pStyle w:val="Zwischenberschrift"/>
      </w:pPr>
      <w:r>
        <w:lastRenderedPageBreak/>
        <w:t>Enormi gamme di schermatura per un collegamento EMC sicuro</w:t>
      </w:r>
    </w:p>
    <w:p w14:paraId="4F525F13" w14:textId="7F9DDB97" w:rsidR="00A01D50" w:rsidRPr="00A01D50" w:rsidRDefault="00A01D50" w:rsidP="00A01D50">
      <w:pPr>
        <w:pStyle w:val="Abbinder"/>
        <w:rPr>
          <w:b w:val="0"/>
          <w:bCs w:val="0"/>
          <w:caps w:val="0"/>
          <w:color w:val="00000A"/>
        </w:rPr>
      </w:pPr>
      <w:r>
        <w:rPr>
          <w:b w:val="0"/>
          <w:caps w:val="0"/>
          <w:color w:val="00000A"/>
        </w:rPr>
        <w:t>L’UNI Dicht TRI è disponibile nelle misure da M16 a M25 per diametri dei cavi da 4,0 mm a 20,5 mm. Grazie alle ampie gamme di tenuta, è possibile sigillare grandi diametri in maniera affidabile con IP 68. Inoltre, l’enorme gamma di schermatura dell’UNI Dicht TRI assicura un collegamento EMC sicuro. Nell’M25 è possibile creare un contatto ad es. per diametri molto sottili della schermatura, da 3 mm fino a 17 mm. La chiusura ermetica estesa nei pressacavi PFLITSCH impedisce la strozzatura della guaina del cavo, rendendo l’installazione sicura e durevole. L’UNI Dicht TRI in ottone nichelato o in acciaio inossidabile con inserto di tenuta in TPE è omologato per temperature da –40 °C a +130 °C e con inserto di tenuta in silicone da –55 °C a +200 °C.</w:t>
      </w:r>
    </w:p>
    <w:p w14:paraId="261640D5" w14:textId="289F6770" w:rsidR="00A01D50" w:rsidRPr="00A01D50" w:rsidRDefault="00A01D50" w:rsidP="00A01D50">
      <w:pPr>
        <w:pStyle w:val="Abbinder"/>
        <w:rPr>
          <w:b w:val="0"/>
          <w:bCs w:val="0"/>
          <w:caps w:val="0"/>
          <w:color w:val="00000A"/>
          <w:lang w:bidi="ar-SA"/>
        </w:rPr>
      </w:pPr>
    </w:p>
    <w:p w14:paraId="56176364" w14:textId="7243A4B7" w:rsidR="00FA7E09" w:rsidRDefault="00A01D50" w:rsidP="00A01D50">
      <w:pPr>
        <w:pStyle w:val="Abbinder"/>
        <w:rPr>
          <w:b w:val="0"/>
          <w:bCs w:val="0"/>
          <w:caps w:val="0"/>
          <w:color w:val="00000A"/>
        </w:rPr>
      </w:pPr>
      <w:r>
        <w:rPr>
          <w:b w:val="0"/>
          <w:caps w:val="0"/>
          <w:color w:val="00000A"/>
        </w:rPr>
        <w:t xml:space="preserve">I pressacavi PFLITSCH EMC rappresentano un importante componente nel sistema di protezione EMC degli impianti elettrici, per evitare interferenze e guasti. </w:t>
      </w:r>
    </w:p>
    <w:p w14:paraId="52AC36A9" w14:textId="77777777" w:rsidR="00FA7E09" w:rsidRDefault="00FA7E09" w:rsidP="00A01D50">
      <w:pPr>
        <w:pStyle w:val="Abbinder"/>
        <w:rPr>
          <w:b w:val="0"/>
          <w:bCs w:val="0"/>
          <w:caps w:val="0"/>
          <w:color w:val="00000A"/>
          <w:lang w:bidi="ar-SA"/>
        </w:rPr>
      </w:pPr>
    </w:p>
    <w:p w14:paraId="78270071" w14:textId="77777777" w:rsidR="00FA7E09" w:rsidRDefault="00FA7E09" w:rsidP="00A01D50">
      <w:pPr>
        <w:pStyle w:val="Abbinder"/>
        <w:rPr>
          <w:b w:val="0"/>
          <w:bCs w:val="0"/>
          <w:caps w:val="0"/>
          <w:color w:val="00000A"/>
          <w:lang w:bidi="ar-SA"/>
        </w:rPr>
      </w:pPr>
    </w:p>
    <w:p w14:paraId="61A28EB1" w14:textId="33B9C0D2" w:rsidR="001D56F9" w:rsidRPr="00D54141" w:rsidRDefault="001D56F9" w:rsidP="00A01D50">
      <w:pPr>
        <w:pStyle w:val="Abbinder"/>
      </w:pPr>
      <w:r>
        <w:t>Contatti:</w:t>
      </w:r>
    </w:p>
    <w:p w14:paraId="34491144" w14:textId="70EF72DD" w:rsidR="001D56F9" w:rsidRPr="00766F90" w:rsidRDefault="001D56F9" w:rsidP="00766F90">
      <w:pPr>
        <w:pStyle w:val="Kontakt"/>
      </w:pPr>
      <w:r>
        <w:t>PFLITSCH GmbH &amp; Co. KG</w:t>
      </w:r>
    </w:p>
    <w:p w14:paraId="722825EE" w14:textId="5D9F9F70" w:rsidR="001D56F9" w:rsidRPr="00766F90" w:rsidRDefault="001D56F9" w:rsidP="00766F90">
      <w:pPr>
        <w:pStyle w:val="Kontakt"/>
      </w:pPr>
      <w:r>
        <w:t>Frauke Ulrich / Stampa</w:t>
      </w:r>
    </w:p>
    <w:p w14:paraId="09441F90" w14:textId="521F844C" w:rsidR="001D56F9" w:rsidRPr="00766F90" w:rsidRDefault="001D56F9" w:rsidP="00766F90">
      <w:pPr>
        <w:pStyle w:val="Kontakt"/>
      </w:pPr>
      <w:r>
        <w:t>Ernst-Pflitsch-</w:t>
      </w:r>
      <w:proofErr w:type="spellStart"/>
      <w:r>
        <w:t>Str</w:t>
      </w:r>
      <w:proofErr w:type="spellEnd"/>
      <w:r>
        <w:t xml:space="preserve">. 1, D-42499 </w:t>
      </w:r>
      <w:proofErr w:type="spellStart"/>
      <w:r>
        <w:t>Hückeswagen</w:t>
      </w:r>
      <w:proofErr w:type="spellEnd"/>
    </w:p>
    <w:p w14:paraId="157B93C8" w14:textId="00A5FBE2" w:rsidR="001D56F9" w:rsidRPr="00766F90" w:rsidRDefault="001D56F9" w:rsidP="00766F90">
      <w:pPr>
        <w:pStyle w:val="Kontakt"/>
      </w:pPr>
      <w:r>
        <w:t>Tel.: +49 2192 911-920</w:t>
      </w:r>
    </w:p>
    <w:p w14:paraId="40E12989" w14:textId="58EB8574" w:rsidR="001D56F9" w:rsidRPr="00766F90" w:rsidRDefault="001D56F9" w:rsidP="00766F90">
      <w:pPr>
        <w:pStyle w:val="Kontakt"/>
      </w:pPr>
      <w:r>
        <w:t xml:space="preserve">E-mail: </w:t>
      </w:r>
      <w:hyperlink r:id="rId8" w:history="1">
        <w:r>
          <w:rPr>
            <w:rStyle w:val="Internetverknpfung"/>
            <w:color w:val="00000A"/>
            <w:u w:val="none"/>
          </w:rPr>
          <w:t>frauke.ulrich@pflitsch.de</w:t>
        </w:r>
      </w:hyperlink>
    </w:p>
    <w:p w14:paraId="19034A5C" w14:textId="3BEE7280" w:rsidR="001D56F9" w:rsidRPr="00766F90" w:rsidRDefault="001D56F9" w:rsidP="00766F90">
      <w:pPr>
        <w:pStyle w:val="Kontakt"/>
        <w:rPr>
          <w:rStyle w:val="Internetverknpfung"/>
          <w:color w:val="00000A"/>
          <w:u w:val="none"/>
        </w:rPr>
      </w:pPr>
      <w:r>
        <w:t xml:space="preserve">Web: </w:t>
      </w:r>
      <w:hyperlink r:id="rId9" w:history="1">
        <w:r>
          <w:rPr>
            <w:rStyle w:val="Internetverknpfung"/>
            <w:color w:val="00000A"/>
            <w:u w:val="none"/>
          </w:rPr>
          <w:t>www.pflitsch.de</w:t>
        </w:r>
      </w:hyperlink>
    </w:p>
    <w:p w14:paraId="127B2173" w14:textId="02F94057" w:rsidR="00F55887" w:rsidRPr="00F55887" w:rsidRDefault="00F55887" w:rsidP="009E143B">
      <w:pPr>
        <w:rPr>
          <w:rStyle w:val="Internetverknpfung"/>
          <w:color w:val="00000A"/>
          <w:u w:val="none"/>
        </w:rPr>
      </w:pPr>
      <w:r>
        <w:rPr>
          <w:noProof/>
          <w:lang w:val="de-DE" w:eastAsia="de-DE"/>
        </w:rPr>
        <mc:AlternateContent>
          <mc:Choice Requires="wps">
            <w:drawing>
              <wp:anchor distT="0" distB="0" distL="114300" distR="114300" simplePos="0" relativeHeight="251662336" behindDoc="0" locked="0" layoutInCell="1" allowOverlap="1" wp14:anchorId="16718471" wp14:editId="616D6927">
                <wp:simplePos x="0" y="0"/>
                <wp:positionH relativeFrom="column">
                  <wp:posOffset>7697</wp:posOffset>
                </wp:positionH>
                <wp:positionV relativeFrom="paragraph">
                  <wp:posOffset>292100</wp:posOffset>
                </wp:positionV>
                <wp:extent cx="2640563" cy="0"/>
                <wp:effectExtent l="0" t="12700" r="13970" b="12700"/>
                <wp:wrapNone/>
                <wp:docPr id="11" name="Gerade Verbindung 11"/>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DEC6A" id="Gerade Verbindung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23pt" to="20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" strokecolor="#497080 [3208]" strokeweight="1.5pt">
                <v:stroke dashstyle="1 1" joinstyle="miter"/>
              </v:line>
            </w:pict>
          </mc:Fallback>
        </mc:AlternateContent>
      </w:r>
    </w:p>
    <w:p w14:paraId="1C9B59A0" w14:textId="652FAAA7" w:rsidR="009D558F" w:rsidRDefault="009D558F" w:rsidP="00766F90">
      <w:pPr>
        <w:pStyle w:val="Kontakt"/>
        <w:rPr>
          <w:rStyle w:val="Internetverknpfung"/>
        </w:rPr>
      </w:pPr>
    </w:p>
    <w:p w14:paraId="198CD14A" w14:textId="6F02239A" w:rsidR="009D558F" w:rsidRPr="009E143B" w:rsidRDefault="00F55887" w:rsidP="00766F90">
      <w:pPr>
        <w:pStyle w:val="Abbinder"/>
      </w:pPr>
      <w:r>
        <w:rPr>
          <w:rStyle w:val="Internetverknpfung"/>
          <w:color w:val="000000" w:themeColor="text1"/>
          <w:u w:val="none"/>
        </w:rPr>
        <w:t>VISITATECI:</w:t>
      </w:r>
    </w:p>
    <w:tbl>
      <w:tblPr>
        <w:tblW w:w="3400" w:type="dxa"/>
        <w:tblCellSpacing w:w="0" w:type="dxa"/>
        <w:tblCellMar>
          <w:left w:w="0" w:type="dxa"/>
          <w:right w:w="0" w:type="dxa"/>
        </w:tblCellMar>
        <w:tblLook w:val="0600" w:firstRow="0" w:lastRow="0" w:firstColumn="0" w:lastColumn="0" w:noHBand="1" w:noVBand="1"/>
      </w:tblPr>
      <w:tblGrid>
        <w:gridCol w:w="680"/>
        <w:gridCol w:w="680"/>
        <w:gridCol w:w="680"/>
        <w:gridCol w:w="680"/>
        <w:gridCol w:w="680"/>
      </w:tblGrid>
      <w:tr w:rsidR="00F55887" w:rsidRPr="00F55887" w14:paraId="6211A2F9" w14:textId="77777777" w:rsidTr="00F55887">
        <w:trPr>
          <w:trHeight w:val="567"/>
          <w:tblCellSpacing w:w="0" w:type="dxa"/>
        </w:trPr>
        <w:tc>
          <w:tcPr>
            <w:tcW w:w="680" w:type="dxa"/>
            <w:tcMar>
              <w:top w:w="15" w:type="dxa"/>
              <w:left w:w="15" w:type="dxa"/>
              <w:bottom w:w="15" w:type="dxa"/>
              <w:right w:w="15" w:type="dxa"/>
            </w:tcMar>
            <w:vAlign w:val="center"/>
            <w:hideMark/>
          </w:tcPr>
          <w:p w14:paraId="4A45C43F" w14:textId="77777777" w:rsidR="009D558F" w:rsidRPr="00F55887" w:rsidRDefault="009D558F" w:rsidP="009E143B">
            <w:pPr>
              <w:rPr>
                <w:color w:val="auto"/>
              </w:rPr>
            </w:pPr>
            <w:r>
              <w:rPr>
                <w:noProof/>
                <w:lang w:val="de-DE" w:eastAsia="de-DE"/>
              </w:rPr>
              <w:drawing>
                <wp:inline distT="0" distB="0" distL="0" distR="0" wp14:anchorId="59A61B13" wp14:editId="546981F7">
                  <wp:extent cx="363855" cy="354330"/>
                  <wp:effectExtent l="0" t="0" r="4445" b="1270"/>
                  <wp:docPr id="10" name="Grafik 10">
                    <a:hlinkClick xmlns:a="http://schemas.openxmlformats.org/drawingml/2006/main" r:id="rId10" tgtFrame="_blank" tooltip="https://www.facebook.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1867FD9" w14:textId="77777777" w:rsidR="009D558F" w:rsidRPr="00F55887" w:rsidRDefault="009D558F" w:rsidP="009E143B">
            <w:r>
              <w:rPr>
                <w:noProof/>
                <w:lang w:val="de-DE" w:eastAsia="de-DE"/>
              </w:rPr>
              <w:drawing>
                <wp:inline distT="0" distB="0" distL="0" distR="0" wp14:anchorId="6EABC74E" wp14:editId="4F09EEBA">
                  <wp:extent cx="363855" cy="354330"/>
                  <wp:effectExtent l="0" t="0" r="4445" b="1270"/>
                  <wp:docPr id="9" name="Grafik 9">
                    <a:hlinkClick xmlns:a="http://schemas.openxmlformats.org/drawingml/2006/main" r:id="rId12" tgtFrame="_blank" tooltip="https://de.linkedin.com/company/pflitsch-gmbh-&amp;-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4FE3954D" w14:textId="77777777" w:rsidR="009D558F" w:rsidRPr="00F55887" w:rsidRDefault="009D558F" w:rsidP="009E143B">
            <w:r>
              <w:rPr>
                <w:noProof/>
                <w:lang w:val="de-DE" w:eastAsia="de-DE"/>
              </w:rPr>
              <w:drawing>
                <wp:inline distT="0" distB="0" distL="0" distR="0" wp14:anchorId="4B1824EB" wp14:editId="784D32EB">
                  <wp:extent cx="363855" cy="354330"/>
                  <wp:effectExtent l="0" t="0" r="4445" b="1270"/>
                  <wp:docPr id="7" name="Grafik 7" descr="Ein Bild, das Text, ClipArt enthält.&#10;&#10;Automatisch generierte Beschreibung">
                    <a:hlinkClick xmlns:a="http://schemas.openxmlformats.org/drawingml/2006/main" r:id="rId14" tgtFrame="_blank" tooltip="https://twitter.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ClipAr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68E39358" w14:textId="668AC07F" w:rsidR="009D558F" w:rsidRPr="00F55887" w:rsidRDefault="009D558F" w:rsidP="009E143B">
            <w:r>
              <w:rPr>
                <w:noProof/>
                <w:lang w:val="de-DE" w:eastAsia="de-DE"/>
              </w:rPr>
              <w:drawing>
                <wp:inline distT="0" distB="0" distL="0" distR="0" wp14:anchorId="44A7629F" wp14:editId="647F5456">
                  <wp:extent cx="363855" cy="354330"/>
                  <wp:effectExtent l="0" t="0" r="4445" b="1270"/>
                  <wp:docPr id="6" name="Grafik 6">
                    <a:hlinkClick xmlns:a="http://schemas.openxmlformats.org/drawingml/2006/main" r:id="rId16" tgtFrame="_blank" tooltip="https://www.xing.com/pages/pflitschgmbh-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D989824" w14:textId="3BF3B7F0" w:rsidR="009D558F" w:rsidRPr="00F55887" w:rsidRDefault="009D558F" w:rsidP="009E143B">
            <w:r>
              <w:rPr>
                <w:noProof/>
                <w:lang w:val="de-DE" w:eastAsia="de-DE"/>
              </w:rPr>
              <w:drawing>
                <wp:inline distT="0" distB="0" distL="0" distR="0" wp14:anchorId="03D35AA3" wp14:editId="41F274FC">
                  <wp:extent cx="363855" cy="354330"/>
                  <wp:effectExtent l="0" t="0" r="4445" b="1270"/>
                  <wp:docPr id="5" name="Grafik 5">
                    <a:hlinkClick xmlns:a="http://schemas.openxmlformats.org/drawingml/2006/main" r:id="rId18" tgtFrame="_blank" tooltip="https://www.youtube.com/c/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r>
    </w:tbl>
    <w:p w14:paraId="1350B06C" w14:textId="19AB99A0" w:rsidR="009D558F" w:rsidRPr="001D56F9" w:rsidRDefault="001762EB" w:rsidP="001762EB">
      <w:pPr>
        <w:pStyle w:val="Kontakt"/>
        <w:numPr>
          <w:ilvl w:val="0"/>
          <w:numId w:val="0"/>
        </w:numPr>
      </w:pPr>
      <w:r>
        <w:rPr>
          <w:noProof/>
          <w:lang w:val="de-DE" w:eastAsia="de-DE" w:bidi="ar-SA"/>
        </w:rPr>
        <mc:AlternateContent>
          <mc:Choice Requires="wps">
            <w:drawing>
              <wp:anchor distT="0" distB="0" distL="114300" distR="114300" simplePos="0" relativeHeight="251664384" behindDoc="0" locked="0" layoutInCell="1" allowOverlap="1" wp14:anchorId="68109293" wp14:editId="44BFC4F5">
                <wp:simplePos x="0" y="0"/>
                <wp:positionH relativeFrom="column">
                  <wp:posOffset>7620</wp:posOffset>
                </wp:positionH>
                <wp:positionV relativeFrom="paragraph">
                  <wp:posOffset>264186</wp:posOffset>
                </wp:positionV>
                <wp:extent cx="2640563" cy="0"/>
                <wp:effectExtent l="0" t="12700" r="13970" b="12700"/>
                <wp:wrapNone/>
                <wp:docPr id="3" name="Gerade Verbindung 3"/>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5DC26" id="Gerade Verbindung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8pt" to="2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" strokecolor="#497080 [3208]" strokeweight="1.5pt">
                <v:stroke dashstyle="1 1" joinstyle="miter"/>
              </v:line>
            </w:pict>
          </mc:Fallback>
        </mc:AlternateContent>
      </w:r>
    </w:p>
    <w:p w14:paraId="081364B1" w14:textId="7ED6A99D" w:rsidR="001762EB" w:rsidRDefault="001762EB" w:rsidP="001762EB">
      <w:pPr>
        <w:ind w:right="-1701"/>
        <w:jc w:val="both"/>
        <w:rPr>
          <w:sz w:val="18"/>
          <w:szCs w:val="18"/>
        </w:rPr>
      </w:pPr>
    </w:p>
    <w:p w14:paraId="2D784BB0" w14:textId="77777777" w:rsidR="00FA7E09" w:rsidRDefault="00FA7E09" w:rsidP="009E143B">
      <w:pPr>
        <w:pStyle w:val="Bildunterschrift"/>
        <w:rPr>
          <w:b/>
          <w:bCs/>
        </w:rPr>
      </w:pPr>
    </w:p>
    <w:p w14:paraId="3F87A06F" w14:textId="77777777" w:rsidR="00FA7E09" w:rsidRDefault="00FA7E09" w:rsidP="009E143B">
      <w:pPr>
        <w:pStyle w:val="Bildunterschrift"/>
        <w:rPr>
          <w:b/>
          <w:bCs/>
        </w:rPr>
      </w:pPr>
    </w:p>
    <w:p w14:paraId="396BB64F" w14:textId="77777777" w:rsidR="00FA7E09" w:rsidRDefault="00FA7E09" w:rsidP="009E143B">
      <w:pPr>
        <w:pStyle w:val="Bildunterschrift"/>
        <w:rPr>
          <w:b/>
          <w:bCs/>
        </w:rPr>
      </w:pPr>
    </w:p>
    <w:p w14:paraId="7F66359E" w14:textId="77777777" w:rsidR="00FA7E09" w:rsidRDefault="00FA7E09" w:rsidP="009E143B">
      <w:pPr>
        <w:pStyle w:val="Bildunterschrift"/>
        <w:rPr>
          <w:b/>
          <w:bCs/>
        </w:rPr>
      </w:pPr>
    </w:p>
    <w:p w14:paraId="377C1000" w14:textId="77777777" w:rsidR="00FA7E09" w:rsidRDefault="00FA7E09" w:rsidP="009E143B">
      <w:pPr>
        <w:pStyle w:val="Bildunterschrift"/>
        <w:rPr>
          <w:b/>
          <w:bCs/>
        </w:rPr>
      </w:pPr>
    </w:p>
    <w:p w14:paraId="6F660D5A" w14:textId="5657EDA4" w:rsidR="00FA7E09" w:rsidRDefault="00FA7E09" w:rsidP="009E143B">
      <w:pPr>
        <w:pStyle w:val="Bildunterschrift"/>
        <w:rPr>
          <w:b/>
          <w:bCs/>
        </w:rPr>
      </w:pPr>
    </w:p>
    <w:p w14:paraId="62D2F707" w14:textId="0644817A" w:rsidR="00FA7E09" w:rsidRDefault="002E766B" w:rsidP="009E143B">
      <w:pPr>
        <w:pStyle w:val="Bildunterschrift"/>
        <w:rPr>
          <w:b/>
          <w:bCs/>
        </w:rPr>
      </w:pPr>
      <w:r>
        <w:rPr>
          <w:b/>
          <w:lang w:val="de-DE" w:eastAsia="de-DE"/>
        </w:rPr>
        <w:lastRenderedPageBreak/>
        <w:drawing>
          <wp:anchor distT="0" distB="0" distL="114300" distR="114300" simplePos="0" relativeHeight="251659264" behindDoc="1" locked="0" layoutInCell="1" allowOverlap="1" wp14:anchorId="713048A9" wp14:editId="25C392B4">
            <wp:simplePos x="0" y="0"/>
            <wp:positionH relativeFrom="page">
              <wp:posOffset>0</wp:posOffset>
            </wp:positionH>
            <wp:positionV relativeFrom="paragraph">
              <wp:posOffset>170180</wp:posOffset>
            </wp:positionV>
            <wp:extent cx="2662555" cy="2089785"/>
            <wp:effectExtent l="0" t="0" r="4445" b="5715"/>
            <wp:wrapTight wrapText="bothSides">
              <wp:wrapPolygon edited="0">
                <wp:start x="0" y="0"/>
                <wp:lineTo x="0" y="21462"/>
                <wp:lineTo x="21482" y="21462"/>
                <wp:lineTo x="214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662555" cy="2089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4859E1" w14:textId="5BC2796B" w:rsidR="001D56F9" w:rsidRPr="005B2519" w:rsidRDefault="001D56F9" w:rsidP="009E143B">
      <w:pPr>
        <w:pStyle w:val="Bildunterschrift"/>
        <w:rPr>
          <w:sz w:val="20"/>
          <w:szCs w:val="20"/>
        </w:rPr>
      </w:pPr>
      <w:r>
        <w:rPr>
          <w:b/>
          <w:sz w:val="20"/>
        </w:rPr>
        <w:t>Foto 1:</w:t>
      </w:r>
      <w:r>
        <w:rPr>
          <w:sz w:val="20"/>
        </w:rPr>
        <w:t xml:space="preserve"> L’UNI Dicht TRI integra l’ampia gamma di soluzioni di PFLITSCH in materia di EMC e aiuta gli utilizzatori a realizzare un sistema EMC s</w:t>
      </w:r>
      <w:r w:rsidR="00751785">
        <w:rPr>
          <w:sz w:val="20"/>
        </w:rPr>
        <w:t>enza soluzione di continuità. (F</w:t>
      </w:r>
      <w:r>
        <w:rPr>
          <w:sz w:val="20"/>
        </w:rPr>
        <w:t>oto: PFLITSCH)</w:t>
      </w:r>
    </w:p>
    <w:p w14:paraId="28ACD7E5" w14:textId="10CB7474" w:rsidR="001D56F9" w:rsidRPr="008C3FBA" w:rsidRDefault="001D56F9" w:rsidP="009E143B"/>
    <w:p w14:paraId="09E326CA" w14:textId="2316F6D0" w:rsidR="001D56F9" w:rsidRPr="008C3FBA" w:rsidRDefault="001D56F9" w:rsidP="009E143B"/>
    <w:p w14:paraId="6A53C881" w14:textId="0FE9D55C" w:rsidR="001D56F9" w:rsidRPr="008C3FBA" w:rsidRDefault="001D56F9" w:rsidP="009E143B"/>
    <w:p w14:paraId="2B3FF4C0" w14:textId="77777777" w:rsidR="001D56F9" w:rsidRPr="008C3FBA" w:rsidRDefault="001D56F9" w:rsidP="009E143B"/>
    <w:p w14:paraId="5022AC0C" w14:textId="6B7175CE" w:rsidR="00FA7E09" w:rsidRDefault="00FA7E09" w:rsidP="00766F90">
      <w:pPr>
        <w:rPr>
          <w:b/>
          <w:bCs/>
        </w:rPr>
      </w:pPr>
    </w:p>
    <w:p w14:paraId="4F5CD645" w14:textId="7AC146EF" w:rsidR="002E766B" w:rsidRDefault="002E766B" w:rsidP="00766F90">
      <w:pPr>
        <w:rPr>
          <w:b/>
          <w:bCs/>
        </w:rPr>
      </w:pPr>
      <w:r>
        <w:rPr>
          <w:b/>
          <w:noProof/>
          <w:lang w:val="de-DE" w:eastAsia="de-DE"/>
        </w:rPr>
        <w:drawing>
          <wp:anchor distT="0" distB="0" distL="114300" distR="114300" simplePos="0" relativeHeight="251660288" behindDoc="1" locked="0" layoutInCell="1" allowOverlap="1" wp14:anchorId="621C893A" wp14:editId="542F696D">
            <wp:simplePos x="0" y="0"/>
            <wp:positionH relativeFrom="column">
              <wp:posOffset>-720090</wp:posOffset>
            </wp:positionH>
            <wp:positionV relativeFrom="paragraph">
              <wp:posOffset>320040</wp:posOffset>
            </wp:positionV>
            <wp:extent cx="2662555" cy="1774825"/>
            <wp:effectExtent l="0" t="0" r="4445" b="0"/>
            <wp:wrapTight wrapText="bothSides">
              <wp:wrapPolygon edited="0">
                <wp:start x="0" y="0"/>
                <wp:lineTo x="0" y="21330"/>
                <wp:lineTo x="21482" y="21330"/>
                <wp:lineTo x="214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662555" cy="177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524AA" w14:textId="46098DA4" w:rsidR="001D56F9" w:rsidRPr="008C3FBA" w:rsidRDefault="001D56F9" w:rsidP="00766F90">
      <w:r>
        <w:rPr>
          <w:b/>
        </w:rPr>
        <w:t>Foto 2:</w:t>
      </w:r>
      <w:r>
        <w:t xml:space="preserve"> Pressacavo UNI Dicht TRI, la soluzione compatta e componibile in maniera personalizzata del modulo UNI Dicht, con elevata attenuazione della schermatura EMC e struttura compatta. (Foto: PFLITSCH)</w:t>
      </w:r>
    </w:p>
    <w:p w14:paraId="358C820C" w14:textId="6BE9904E" w:rsidR="001D56F9" w:rsidRDefault="001D56F9" w:rsidP="009E143B"/>
    <w:p w14:paraId="6A65DC99" w14:textId="1F92A67D" w:rsidR="001D56F9" w:rsidRDefault="001D56F9" w:rsidP="009E143B"/>
    <w:p w14:paraId="60CCDC68" w14:textId="0625CC2E" w:rsidR="001D56F9" w:rsidRDefault="001D56F9" w:rsidP="009E143B"/>
    <w:p w14:paraId="2E30612B" w14:textId="1AE552B4" w:rsidR="001D56F9" w:rsidRDefault="001D56F9" w:rsidP="009E143B"/>
    <w:p w14:paraId="110C6ADE" w14:textId="7814F3E6" w:rsidR="001D56F9" w:rsidRDefault="001D56F9" w:rsidP="009E143B"/>
    <w:p w14:paraId="195F8DAA" w14:textId="42C4D33F" w:rsidR="00965C93" w:rsidRPr="00FA7E09" w:rsidRDefault="001D56F9" w:rsidP="00FA7E09">
      <w:r>
        <w:br/>
      </w:r>
      <w:r>
        <w:rPr>
          <w:b/>
        </w:rPr>
        <w:t>L’azienda</w:t>
      </w:r>
    </w:p>
    <w:p w14:paraId="4BAAEFCB" w14:textId="2014BB2D" w:rsidR="00965C93" w:rsidRPr="00965C93" w:rsidRDefault="00965C93" w:rsidP="004A0414">
      <w:r>
        <w:t>PFLITSCH è il leader internazionale di mercato per prodotti e servizi avanzati nel campo della gestione industriale dei cavi. Fedele allo slogan “Passion for the best solution”, l’azienda a conduzione familiare ha creato un sistema globale di soluzioni innovative per la canalizzazione, l’inserimento e la protezione dei cavi. Questo le permette di garantire il massimo di sicurezza ed efficienza in molteplici settori e campi d’applicazione diversi con i requisiti più elevati.</w:t>
      </w:r>
    </w:p>
    <w:sectPr w:rsidR="00965C93" w:rsidRPr="00965C93" w:rsidSect="0090717F">
      <w:headerReference w:type="default" r:id="rId22"/>
      <w:footerReference w:type="default" r:id="rId23"/>
      <w:pgSz w:w="11906" w:h="16838"/>
      <w:pgMar w:top="2425" w:right="2692" w:bottom="1628" w:left="1134" w:header="434" w:footer="357"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9CF9" w14:textId="77777777" w:rsidR="00AF3D1A" w:rsidRDefault="00AF3D1A" w:rsidP="009E143B">
      <w:r>
        <w:separator/>
      </w:r>
    </w:p>
  </w:endnote>
  <w:endnote w:type="continuationSeparator" w:id="0">
    <w:p w14:paraId="10025D1E" w14:textId="77777777" w:rsidR="00AF3D1A" w:rsidRDefault="00AF3D1A" w:rsidP="009E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3B7C" w14:textId="568BF1AE" w:rsidR="009D558F" w:rsidRPr="009E143B" w:rsidRDefault="009D558F" w:rsidP="009E143B">
    <w:pPr>
      <w:pStyle w:val="Fuzeile"/>
      <w:rPr>
        <w:sz w:val="17"/>
        <w:szCs w:val="17"/>
      </w:rPr>
    </w:pPr>
    <w:r>
      <w:rPr>
        <w:sz w:val="17"/>
      </w:rPr>
      <w:t xml:space="preserve">   </w:t>
    </w:r>
  </w:p>
  <w:p w14:paraId="4CAA67F2" w14:textId="3505DE01" w:rsidR="006069E3" w:rsidRPr="00DF63D1" w:rsidRDefault="009D558F" w:rsidP="009E143B">
    <w:pPr>
      <w:pStyle w:val="Fuzeile"/>
    </w:pPr>
    <w:proofErr w:type="spellStart"/>
    <w:r>
      <w:t>Registergericht</w:t>
    </w:r>
    <w:proofErr w:type="spellEnd"/>
    <w:r>
      <w:t xml:space="preserve"> der KG: </w:t>
    </w:r>
    <w:proofErr w:type="spellStart"/>
    <w:r>
      <w:t>Amtsgericht</w:t>
    </w:r>
    <w:proofErr w:type="spellEnd"/>
    <w:r>
      <w:t xml:space="preserve"> </w:t>
    </w:r>
    <w:proofErr w:type="spellStart"/>
    <w:r>
      <w:t>Köln</w:t>
    </w:r>
    <w:proofErr w:type="spellEnd"/>
    <w:r>
      <w:t xml:space="preserve"> HRA 16</w:t>
    </w:r>
    <w:r w:rsidR="00141735">
      <w:t>329</w:t>
    </w:r>
    <w:r w:rsidR="00141735">
      <w:br/>
      <w:t xml:space="preserve">Pers. haft. </w:t>
    </w:r>
    <w:proofErr w:type="spellStart"/>
    <w:r w:rsidR="00141735">
      <w:t>Gesellschaft</w:t>
    </w:r>
    <w:proofErr w:type="spellEnd"/>
    <w:r w:rsidR="00141735">
      <w:t xml:space="preserve">: </w:t>
    </w:r>
    <w:r>
      <w:t>Roland Lenzing, Mathias Stendtke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F182" w14:textId="77777777" w:rsidR="00AF3D1A" w:rsidRDefault="00AF3D1A" w:rsidP="009E143B">
      <w:r>
        <w:separator/>
      </w:r>
    </w:p>
  </w:footnote>
  <w:footnote w:type="continuationSeparator" w:id="0">
    <w:p w14:paraId="683E59D8" w14:textId="77777777" w:rsidR="00AF3D1A" w:rsidRDefault="00AF3D1A" w:rsidP="009E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B631" w14:textId="518F0199" w:rsidR="006069E3" w:rsidRPr="00766F90" w:rsidRDefault="005D6A75" w:rsidP="00766F90">
    <w:pPr>
      <w:pStyle w:val="Kopfzeile1"/>
    </w:pPr>
    <w:r>
      <w:rPr>
        <w:lang w:val="de-DE" w:eastAsia="de-DE"/>
      </w:rPr>
      <w:drawing>
        <wp:anchor distT="0" distB="0" distL="114300" distR="114300" simplePos="0" relativeHeight="251659264" behindDoc="0" locked="0" layoutInCell="1" allowOverlap="1" wp14:anchorId="270BDBF6" wp14:editId="7877E6B8">
          <wp:simplePos x="0" y="0"/>
          <wp:positionH relativeFrom="rightMargin">
            <wp:posOffset>-96084</wp:posOffset>
          </wp:positionH>
          <wp:positionV relativeFrom="page">
            <wp:posOffset>344170</wp:posOffset>
          </wp:positionV>
          <wp:extent cx="1450800" cy="342000"/>
          <wp:effectExtent l="0" t="0" r="0" b="1270"/>
          <wp:wrapNone/>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8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t>Comunicato stampa</w:t>
    </w:r>
  </w:p>
  <w:p w14:paraId="02960F6E" w14:textId="04D22C05" w:rsidR="006069E3" w:rsidRPr="00DF63D1" w:rsidRDefault="00DF63D1" w:rsidP="009C2C3C">
    <w:pPr>
      <w:pStyle w:val="Kopfzeile"/>
    </w:pPr>
    <w:r>
      <w:rPr>
        <w:noProof/>
        <w:lang w:val="de-DE" w:eastAsia="de-DE"/>
      </w:rPr>
      <mc:AlternateContent>
        <mc:Choice Requires="wps">
          <w:drawing>
            <wp:anchor distT="0" distB="0" distL="114300" distR="114300" simplePos="0" relativeHeight="251661312" behindDoc="0" locked="0" layoutInCell="1" allowOverlap="1" wp14:anchorId="7D61E40B" wp14:editId="4664C423">
              <wp:simplePos x="0" y="0"/>
              <wp:positionH relativeFrom="column">
                <wp:posOffset>5130165</wp:posOffset>
              </wp:positionH>
              <wp:positionV relativeFrom="page">
                <wp:posOffset>1007097</wp:posOffset>
              </wp:positionV>
              <wp:extent cx="1356995" cy="317241"/>
              <wp:effectExtent l="0" t="0" r="1905" b="635"/>
              <wp:wrapNone/>
              <wp:docPr id="8" name="Textfeld 8"/>
              <wp:cNvGraphicFramePr/>
              <a:graphic xmlns:a="http://schemas.openxmlformats.org/drawingml/2006/main">
                <a:graphicData uri="http://schemas.microsoft.com/office/word/2010/wordprocessingShape">
                  <wps:wsp>
                    <wps:cNvSpPr txBox="1"/>
                    <wps:spPr>
                      <a:xfrm>
                        <a:off x="0" y="0"/>
                        <a:ext cx="1356995" cy="317241"/>
                      </a:xfrm>
                      <a:prstGeom prst="rect">
                        <a:avLst/>
                      </a:prstGeom>
                      <a:solidFill>
                        <a:schemeClr val="lt1"/>
                      </a:solidFill>
                      <a:ln w="6350">
                        <a:noFill/>
                      </a:ln>
                    </wps:spPr>
                    <wps:txbx>
                      <w:txbxContent>
                        <w:p w14:paraId="1855DB5F" w14:textId="1246ED48"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8076DA">
                            <w:rPr>
                              <w:noProof/>
                            </w:rPr>
                            <w:t>15/08/2023</w:t>
                          </w:r>
                          <w:r w:rsidRPr="003411C7">
                            <w:fldChar w:fldCharType="end"/>
                          </w:r>
                          <w:r>
                            <w:cr/>
                            <w:t xml:space="preserve">pagina </w:t>
                          </w:r>
                          <w:r w:rsidRPr="003411C7">
                            <w:fldChar w:fldCharType="begin"/>
                          </w:r>
                          <w:r w:rsidRPr="003411C7">
                            <w:instrText xml:space="preserve"> PAGE  \* MERGEFORMAT </w:instrText>
                          </w:r>
                          <w:r w:rsidRPr="003411C7">
                            <w:fldChar w:fldCharType="separate"/>
                          </w:r>
                          <w:r w:rsidR="00EA5184">
                            <w:rPr>
                              <w:noProof/>
                            </w:rPr>
                            <w:t>3</w:t>
                          </w:r>
                          <w:r w:rsidRPr="003411C7">
                            <w:fldChar w:fldCharType="end"/>
                          </w:r>
                          <w:r>
                            <w:t>/</w:t>
                          </w:r>
                          <w:r w:rsidR="00751785">
                            <w:rPr>
                              <w:noProof/>
                            </w:rPr>
                            <w:fldChar w:fldCharType="begin"/>
                          </w:r>
                          <w:r w:rsidR="00751785">
                            <w:rPr>
                              <w:noProof/>
                            </w:rPr>
                            <w:instrText xml:space="preserve"> NUMPAGES  \* MERGEFORMAT </w:instrText>
                          </w:r>
                          <w:r w:rsidR="00751785">
                            <w:rPr>
                              <w:noProof/>
                            </w:rPr>
                            <w:fldChar w:fldCharType="separate"/>
                          </w:r>
                          <w:r w:rsidR="00EA5184">
                            <w:rPr>
                              <w:noProof/>
                            </w:rPr>
                            <w:t>3</w:t>
                          </w:r>
                          <w:r w:rsidR="0075178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1E40B" id="_x0000_t202" coordsize="21600,21600" o:spt="202" path="m,l,21600r21600,l21600,xe">
              <v:stroke joinstyle="miter"/>
              <v:path gradientshapeok="t" o:connecttype="rect"/>
            </v:shapetype>
            <v:shape id="Textfeld 8" o:spid="_x0000_s1026" type="#_x0000_t202" style="position:absolute;margin-left:403.95pt;margin-top:79.3pt;width:106.8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" fillcolor="white [3201]" stroked="f" strokeweight=".5pt">
              <v:textbox inset="0,0,0,0">
                <w:txbxContent>
                  <w:p w14:paraId="1855DB5F" w14:textId="1246ED48"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8076DA">
                      <w:rPr>
                        <w:noProof/>
                      </w:rPr>
                      <w:t>15/08/2023</w:t>
                    </w:r>
                    <w:r w:rsidRPr="003411C7">
                      <w:fldChar w:fldCharType="end"/>
                    </w:r>
                    <w:r>
                      <w:cr/>
                    </w:r>
                    <w:proofErr w:type="gramStart"/>
                    <w:r>
                      <w:t>pagina</w:t>
                    </w:r>
                    <w:proofErr w:type="gramEnd"/>
                    <w:r>
                      <w:t xml:space="preserve"> </w:t>
                    </w:r>
                    <w:r w:rsidRPr="003411C7">
                      <w:fldChar w:fldCharType="begin"/>
                    </w:r>
                    <w:r w:rsidRPr="003411C7">
                      <w:instrText xml:space="preserve"> PAGE  \* MERGEFORMAT </w:instrText>
                    </w:r>
                    <w:r w:rsidRPr="003411C7">
                      <w:fldChar w:fldCharType="separate"/>
                    </w:r>
                    <w:r w:rsidR="00EA5184">
                      <w:rPr>
                        <w:noProof/>
                      </w:rPr>
                      <w:t>3</w:t>
                    </w:r>
                    <w:r w:rsidRPr="003411C7">
                      <w:fldChar w:fldCharType="end"/>
                    </w:r>
                    <w:r>
                      <w:t>/</w:t>
                    </w:r>
                    <w:r w:rsidR="00751785">
                      <w:rPr>
                        <w:noProof/>
                      </w:rPr>
                      <w:fldChar w:fldCharType="begin"/>
                    </w:r>
                    <w:r w:rsidR="00751785">
                      <w:rPr>
                        <w:noProof/>
                      </w:rPr>
                      <w:instrText xml:space="preserve"> NUMPAGES  \* MERGEFORMAT </w:instrText>
                    </w:r>
                    <w:r w:rsidR="00751785">
                      <w:rPr>
                        <w:noProof/>
                      </w:rPr>
                      <w:fldChar w:fldCharType="separate"/>
                    </w:r>
                    <w:r w:rsidR="00EA5184">
                      <w:rPr>
                        <w:noProof/>
                      </w:rPr>
                      <w:t>3</w:t>
                    </w:r>
                    <w:r w:rsidR="00751785">
                      <w:rPr>
                        <w:noProof/>
                      </w:rPr>
                      <w:fldChar w:fldCharType="end"/>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01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6B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64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CA5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4FC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342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182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FC4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F0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C3481"/>
    <w:multiLevelType w:val="multilevel"/>
    <w:tmpl w:val="90F6A2F6"/>
    <w:lvl w:ilvl="0">
      <w:start w:val="1"/>
      <w:numFmt w:val="none"/>
      <w:pStyle w:val="Kontakt"/>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500652388">
    <w:abstractNumId w:val="10"/>
  </w:num>
  <w:num w:numId="2" w16cid:durableId="1852647253">
    <w:abstractNumId w:val="0"/>
  </w:num>
  <w:num w:numId="3" w16cid:durableId="1418480465">
    <w:abstractNumId w:val="1"/>
  </w:num>
  <w:num w:numId="4" w16cid:durableId="1071777232">
    <w:abstractNumId w:val="2"/>
  </w:num>
  <w:num w:numId="5" w16cid:durableId="871385294">
    <w:abstractNumId w:val="3"/>
  </w:num>
  <w:num w:numId="6" w16cid:durableId="645672769">
    <w:abstractNumId w:val="8"/>
  </w:num>
  <w:num w:numId="7" w16cid:durableId="936209576">
    <w:abstractNumId w:val="4"/>
  </w:num>
  <w:num w:numId="8" w16cid:durableId="452948009">
    <w:abstractNumId w:val="5"/>
  </w:num>
  <w:num w:numId="9" w16cid:durableId="641154277">
    <w:abstractNumId w:val="6"/>
  </w:num>
  <w:num w:numId="10" w16cid:durableId="2126659374">
    <w:abstractNumId w:val="7"/>
  </w:num>
  <w:num w:numId="11" w16cid:durableId="902058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F9"/>
    <w:rsid w:val="00047188"/>
    <w:rsid w:val="000712FB"/>
    <w:rsid w:val="00071742"/>
    <w:rsid w:val="000A7502"/>
    <w:rsid w:val="00141735"/>
    <w:rsid w:val="001762EB"/>
    <w:rsid w:val="00186F68"/>
    <w:rsid w:val="001D56F9"/>
    <w:rsid w:val="00251FE1"/>
    <w:rsid w:val="00284E7C"/>
    <w:rsid w:val="002A5C7C"/>
    <w:rsid w:val="002B5857"/>
    <w:rsid w:val="002E766B"/>
    <w:rsid w:val="00305B27"/>
    <w:rsid w:val="003542F5"/>
    <w:rsid w:val="003B2BD7"/>
    <w:rsid w:val="00445EE9"/>
    <w:rsid w:val="00465E21"/>
    <w:rsid w:val="00484682"/>
    <w:rsid w:val="004A0414"/>
    <w:rsid w:val="004D1DBC"/>
    <w:rsid w:val="005718CE"/>
    <w:rsid w:val="005B2519"/>
    <w:rsid w:val="005B7739"/>
    <w:rsid w:val="005C2B18"/>
    <w:rsid w:val="005D6A75"/>
    <w:rsid w:val="005E6B38"/>
    <w:rsid w:val="006069E3"/>
    <w:rsid w:val="006108E8"/>
    <w:rsid w:val="006C2D6F"/>
    <w:rsid w:val="006F7821"/>
    <w:rsid w:val="00751785"/>
    <w:rsid w:val="00766F90"/>
    <w:rsid w:val="007D040B"/>
    <w:rsid w:val="008076DA"/>
    <w:rsid w:val="00812D87"/>
    <w:rsid w:val="00833D60"/>
    <w:rsid w:val="008C6769"/>
    <w:rsid w:val="008E2E71"/>
    <w:rsid w:val="0090717F"/>
    <w:rsid w:val="00965C93"/>
    <w:rsid w:val="00980E31"/>
    <w:rsid w:val="009C2C3C"/>
    <w:rsid w:val="009D515E"/>
    <w:rsid w:val="009D558F"/>
    <w:rsid w:val="009E143B"/>
    <w:rsid w:val="009E2100"/>
    <w:rsid w:val="00A01D50"/>
    <w:rsid w:val="00A2328C"/>
    <w:rsid w:val="00A65DE5"/>
    <w:rsid w:val="00AF3D1A"/>
    <w:rsid w:val="00B65601"/>
    <w:rsid w:val="00B943B8"/>
    <w:rsid w:val="00BC5B5F"/>
    <w:rsid w:val="00C51C43"/>
    <w:rsid w:val="00C539ED"/>
    <w:rsid w:val="00C67B8A"/>
    <w:rsid w:val="00C81EC6"/>
    <w:rsid w:val="00CA7D16"/>
    <w:rsid w:val="00CF4B64"/>
    <w:rsid w:val="00D077BF"/>
    <w:rsid w:val="00D36930"/>
    <w:rsid w:val="00D54141"/>
    <w:rsid w:val="00DE7BC2"/>
    <w:rsid w:val="00DF63D1"/>
    <w:rsid w:val="00E04078"/>
    <w:rsid w:val="00E26BC2"/>
    <w:rsid w:val="00EA5184"/>
    <w:rsid w:val="00EE599A"/>
    <w:rsid w:val="00F33EE2"/>
    <w:rsid w:val="00F54E35"/>
    <w:rsid w:val="00F55887"/>
    <w:rsid w:val="00FA7E0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37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43B"/>
    <w:pPr>
      <w:suppressAutoHyphens/>
      <w:autoSpaceDE w:val="0"/>
      <w:autoSpaceDN w:val="0"/>
      <w:adjustRightInd w:val="0"/>
      <w:spacing w:before="240" w:after="240" w:line="276" w:lineRule="auto"/>
    </w:pPr>
    <w:rPr>
      <w:rFonts w:ascii="Arial" w:eastAsia="Times New Roman" w:hAnsi="Arial" w:cs="Arial"/>
      <w:color w:val="00000A"/>
      <w:sz w:val="20"/>
      <w:szCs w:val="20"/>
      <w:lang w:eastAsia="zh-CN"/>
    </w:rPr>
  </w:style>
  <w:style w:type="paragraph" w:styleId="berschrift1">
    <w:name w:val="heading 1"/>
    <w:basedOn w:val="Standard"/>
    <w:next w:val="Standard"/>
    <w:link w:val="berschrift1Zchn"/>
    <w:uiPriority w:val="9"/>
    <w:qFormat/>
    <w:rsid w:val="00DF63D1"/>
    <w:pPr>
      <w:spacing w:before="120"/>
      <w:ind w:right="-567"/>
      <w:outlineLvl w:val="0"/>
    </w:pPr>
    <w:rPr>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1D56F9"/>
    <w:rPr>
      <w:color w:val="009DE0" w:themeColor="accent1"/>
      <w:u w:val="single"/>
    </w:rPr>
  </w:style>
  <w:style w:type="paragraph" w:styleId="Kopfzeile">
    <w:name w:val="header"/>
    <w:basedOn w:val="Standard"/>
    <w:link w:val="KopfzeileZchn"/>
    <w:rsid w:val="001D56F9"/>
    <w:pPr>
      <w:tabs>
        <w:tab w:val="center" w:pos="4536"/>
        <w:tab w:val="right" w:pos="9072"/>
      </w:tabs>
    </w:pPr>
    <w:rPr>
      <w:rFonts w:ascii="Calibri" w:hAnsi="Calibri" w:cs="Calibri"/>
      <w:color w:val="00B0F0"/>
      <w:sz w:val="18"/>
    </w:rPr>
  </w:style>
  <w:style w:type="character" w:customStyle="1" w:styleId="KopfzeileZchn">
    <w:name w:val="Kopfzeile Zchn"/>
    <w:basedOn w:val="Absatz-Standardschriftart"/>
    <w:link w:val="Kopfzeile"/>
    <w:rsid w:val="001D56F9"/>
    <w:rPr>
      <w:rFonts w:ascii="Calibri" w:eastAsia="Times New Roman" w:hAnsi="Calibri" w:cs="Calibri"/>
      <w:color w:val="00B0F0"/>
      <w:sz w:val="18"/>
      <w:szCs w:val="20"/>
      <w:lang w:val="it-IT" w:eastAsia="zh-CN"/>
    </w:rPr>
  </w:style>
  <w:style w:type="paragraph" w:customStyle="1" w:styleId="Einleitungs-Text">
    <w:name w:val="Einleitungs-Text"/>
    <w:basedOn w:val="Standard"/>
    <w:qFormat/>
    <w:rsid w:val="001D56F9"/>
    <w:pPr>
      <w:ind w:right="-568"/>
    </w:pPr>
    <w:rPr>
      <w:sz w:val="24"/>
      <w:szCs w:val="24"/>
    </w:rPr>
  </w:style>
  <w:style w:type="paragraph" w:customStyle="1" w:styleId="Kontakt">
    <w:name w:val="Kontakt"/>
    <w:basedOn w:val="Standard"/>
    <w:qFormat/>
    <w:rsid w:val="00766F90"/>
    <w:pPr>
      <w:numPr>
        <w:numId w:val="1"/>
      </w:numPr>
      <w:spacing w:before="0" w:after="0"/>
      <w:ind w:left="0" w:firstLine="0"/>
      <w:outlineLvl w:val="0"/>
    </w:pPr>
    <w:rPr>
      <w:lang w:bidi="en-US"/>
    </w:rPr>
  </w:style>
  <w:style w:type="paragraph" w:customStyle="1" w:styleId="Bildunterschrift">
    <w:name w:val="Bildunterschrift"/>
    <w:basedOn w:val="Standard"/>
    <w:qFormat/>
    <w:rsid w:val="001D56F9"/>
    <w:pPr>
      <w:suppressAutoHyphens w:val="0"/>
      <w:ind w:right="-568"/>
    </w:pPr>
    <w:rPr>
      <w:noProof/>
      <w:sz w:val="18"/>
      <w:szCs w:val="18"/>
    </w:rPr>
  </w:style>
  <w:style w:type="paragraph" w:styleId="Fuzeile">
    <w:name w:val="footer"/>
    <w:basedOn w:val="Standard"/>
    <w:link w:val="FuzeileZchn"/>
    <w:uiPriority w:val="99"/>
    <w:unhideWhenUsed/>
    <w:rsid w:val="00DF63D1"/>
    <w:pPr>
      <w:spacing w:after="0"/>
      <w:ind w:right="-2552"/>
    </w:pPr>
    <w:rPr>
      <w:color w:val="497080" w:themeColor="accent5"/>
      <w:sz w:val="14"/>
      <w:szCs w:val="14"/>
    </w:rPr>
  </w:style>
  <w:style w:type="character" w:customStyle="1" w:styleId="FuzeileZchn">
    <w:name w:val="Fußzeile Zchn"/>
    <w:basedOn w:val="Absatz-Standardschriftart"/>
    <w:link w:val="Fuzeile"/>
    <w:uiPriority w:val="99"/>
    <w:rsid w:val="00DF63D1"/>
    <w:rPr>
      <w:rFonts w:ascii="Arial" w:eastAsia="Times New Roman" w:hAnsi="Arial" w:cs="Arial"/>
      <w:color w:val="497080" w:themeColor="accent5"/>
      <w:sz w:val="14"/>
      <w:szCs w:val="14"/>
      <w:lang w:eastAsia="zh-CN"/>
    </w:rPr>
  </w:style>
  <w:style w:type="paragraph" w:customStyle="1" w:styleId="DatumSeite">
    <w:name w:val="Datum / Seite"/>
    <w:basedOn w:val="Standard"/>
    <w:qFormat/>
    <w:rsid w:val="009D558F"/>
    <w:pPr>
      <w:spacing w:before="0" w:after="0"/>
      <w:jc w:val="right"/>
    </w:pPr>
    <w:rPr>
      <w:color w:val="497080" w:themeColor="accent5"/>
    </w:rPr>
  </w:style>
  <w:style w:type="character" w:customStyle="1" w:styleId="berschrift1Zchn">
    <w:name w:val="Überschrift 1 Zchn"/>
    <w:basedOn w:val="Absatz-Standardschriftart"/>
    <w:link w:val="berschrift1"/>
    <w:uiPriority w:val="9"/>
    <w:rsid w:val="00DF63D1"/>
    <w:rPr>
      <w:rFonts w:ascii="Arial" w:eastAsia="Times New Roman" w:hAnsi="Arial" w:cs="Arial"/>
      <w:b/>
      <w:bCs/>
      <w:color w:val="00000A"/>
      <w:sz w:val="40"/>
      <w:szCs w:val="40"/>
      <w:lang w:eastAsia="zh-CN"/>
    </w:rPr>
  </w:style>
  <w:style w:type="paragraph" w:customStyle="1" w:styleId="Subline">
    <w:name w:val="Subline"/>
    <w:basedOn w:val="Standard"/>
    <w:qFormat/>
    <w:rsid w:val="00DF63D1"/>
    <w:pPr>
      <w:spacing w:after="0"/>
    </w:pPr>
    <w:rPr>
      <w:color w:val="009DE0" w:themeColor="accent1"/>
    </w:rPr>
  </w:style>
  <w:style w:type="paragraph" w:customStyle="1" w:styleId="Zwischenberschrift">
    <w:name w:val="Zwischenüberschrift"/>
    <w:basedOn w:val="Standard"/>
    <w:qFormat/>
    <w:rsid w:val="00DF63D1"/>
    <w:rPr>
      <w:b/>
      <w:bCs/>
    </w:rPr>
  </w:style>
  <w:style w:type="paragraph" w:customStyle="1" w:styleId="Abbinder">
    <w:name w:val="Abbinder"/>
    <w:basedOn w:val="Kontakt"/>
    <w:qFormat/>
    <w:rsid w:val="009E143B"/>
    <w:pPr>
      <w:numPr>
        <w:numId w:val="0"/>
      </w:numPr>
    </w:pPr>
    <w:rPr>
      <w:b/>
      <w:bCs/>
      <w:caps/>
      <w:color w:val="000000" w:themeColor="text1"/>
    </w:rPr>
  </w:style>
  <w:style w:type="paragraph" w:customStyle="1" w:styleId="Kopfzeile1">
    <w:name w:val="Kopfzeile1"/>
    <w:basedOn w:val="Kopfzeile"/>
    <w:qFormat/>
    <w:rsid w:val="00766F90"/>
    <w:rPr>
      <w:rFonts w:ascii="Arial" w:hAnsi="Arial" w:cs="Arial"/>
      <w:b/>
      <w:bCs/>
      <w:noProof/>
      <w:color w:val="497080" w:themeColor="accent5"/>
      <w:sz w:val="24"/>
      <w:szCs w:val="24"/>
    </w:rPr>
  </w:style>
  <w:style w:type="paragraph" w:customStyle="1" w:styleId="Adresse">
    <w:name w:val="Adresse"/>
    <w:basedOn w:val="Fuzeile"/>
    <w:qFormat/>
    <w:rsid w:val="009E143B"/>
    <w:rPr>
      <w:b/>
      <w:bCs/>
      <w:sz w:val="17"/>
      <w:szCs w:val="17"/>
    </w:rPr>
  </w:style>
  <w:style w:type="paragraph" w:styleId="berarbeitung">
    <w:name w:val="Revision"/>
    <w:hidden/>
    <w:uiPriority w:val="99"/>
    <w:semiHidden/>
    <w:rsid w:val="0090717F"/>
    <w:rPr>
      <w:rFonts w:ascii="Arial" w:eastAsia="Times New Roman" w:hAnsi="Arial" w:cs="Arial"/>
      <w:color w:val="00000A"/>
      <w:sz w:val="20"/>
      <w:szCs w:val="20"/>
      <w:lang w:eastAsia="zh-CN"/>
    </w:rPr>
  </w:style>
  <w:style w:type="character" w:styleId="Kommentarzeichen">
    <w:name w:val="annotation reference"/>
    <w:basedOn w:val="Absatz-Standardschriftart"/>
    <w:uiPriority w:val="99"/>
    <w:semiHidden/>
    <w:unhideWhenUsed/>
    <w:rsid w:val="005D6A75"/>
    <w:rPr>
      <w:sz w:val="16"/>
      <w:szCs w:val="16"/>
    </w:rPr>
  </w:style>
  <w:style w:type="paragraph" w:styleId="Kommentartext">
    <w:name w:val="annotation text"/>
    <w:basedOn w:val="Standard"/>
    <w:link w:val="KommentartextZchn"/>
    <w:uiPriority w:val="99"/>
    <w:unhideWhenUsed/>
    <w:rsid w:val="005D6A75"/>
    <w:pPr>
      <w:spacing w:line="240" w:lineRule="auto"/>
    </w:pPr>
  </w:style>
  <w:style w:type="character" w:customStyle="1" w:styleId="KommentartextZchn">
    <w:name w:val="Kommentartext Zchn"/>
    <w:basedOn w:val="Absatz-Standardschriftart"/>
    <w:link w:val="Kommentartext"/>
    <w:uiPriority w:val="99"/>
    <w:rsid w:val="005D6A75"/>
    <w:rPr>
      <w:rFonts w:ascii="Arial" w:eastAsia="Times New Roman" w:hAnsi="Arial" w:cs="Arial"/>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5D6A75"/>
    <w:rPr>
      <w:b/>
      <w:bCs/>
    </w:rPr>
  </w:style>
  <w:style w:type="character" w:customStyle="1" w:styleId="KommentarthemaZchn">
    <w:name w:val="Kommentarthema Zchn"/>
    <w:basedOn w:val="KommentartextZchn"/>
    <w:link w:val="Kommentarthema"/>
    <w:uiPriority w:val="99"/>
    <w:semiHidden/>
    <w:rsid w:val="005D6A75"/>
    <w:rPr>
      <w:rFonts w:ascii="Arial" w:eastAsia="Times New Roman" w:hAnsi="Arial" w:cs="Arial"/>
      <w:b/>
      <w:bCs/>
      <w:color w:val="00000A"/>
      <w:sz w:val="20"/>
      <w:szCs w:val="20"/>
      <w:lang w:eastAsia="zh-CN"/>
    </w:rPr>
  </w:style>
  <w:style w:type="paragraph" w:customStyle="1" w:styleId="Unternehmensbeschreibung">
    <w:name w:val="Unternehmensbeschreibung"/>
    <w:basedOn w:val="Standard"/>
    <w:qFormat/>
    <w:rsid w:val="001762EB"/>
    <w:pPr>
      <w:ind w:right="-1701"/>
      <w:jc w:val="both"/>
    </w:pPr>
    <w:rPr>
      <w:sz w:val="18"/>
      <w:szCs w:val="18"/>
    </w:rPr>
  </w:style>
  <w:style w:type="paragraph" w:styleId="Sprechblasentext">
    <w:name w:val="Balloon Text"/>
    <w:basedOn w:val="Standard"/>
    <w:link w:val="SprechblasentextZchn"/>
    <w:uiPriority w:val="99"/>
    <w:semiHidden/>
    <w:unhideWhenUsed/>
    <w:rsid w:val="005C2B18"/>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B18"/>
    <w:rPr>
      <w:rFonts w:ascii="Tahoma" w:eastAsia="Times New Roman"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09940">
      <w:bodyDiv w:val="1"/>
      <w:marLeft w:val="0"/>
      <w:marRight w:val="0"/>
      <w:marTop w:val="0"/>
      <w:marBottom w:val="0"/>
      <w:divBdr>
        <w:top w:val="none" w:sz="0" w:space="0" w:color="auto"/>
        <w:left w:val="none" w:sz="0" w:space="0" w:color="auto"/>
        <w:bottom w:val="none" w:sz="0" w:space="0" w:color="auto"/>
        <w:right w:val="none" w:sz="0" w:space="0" w:color="auto"/>
      </w:divBdr>
    </w:div>
    <w:div w:id="1980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uke.ulrich@pflitsch.de?subject=Comunicato%20stampa" TargetMode="External"/><Relationship Id="rId13" Type="http://schemas.openxmlformats.org/officeDocument/2006/relationships/image" Target="media/image2.png"/><Relationship Id="rId18" Type="http://schemas.openxmlformats.org/officeDocument/2006/relationships/hyperlink" Target="https://www.youtube.com/c/FirmaPflitsch"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de.linkedin.com/company/pflitsch-gmbh-&amp;-co-kg"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xing.com/pages/pflitschgmbh-co-kg"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www.facebook.com/FirmaPFLITSCH"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pflitsch.de/" TargetMode="External"/><Relationship Id="rId14" Type="http://schemas.openxmlformats.org/officeDocument/2006/relationships/hyperlink" Target="https://twitter.com/firmapflitsch"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PFLITSCH 2022">
      <a:dk1>
        <a:srgbClr val="000000"/>
      </a:dk1>
      <a:lt1>
        <a:srgbClr val="FFFFFF"/>
      </a:lt1>
      <a:dk2>
        <a:srgbClr val="002D3A"/>
      </a:dk2>
      <a:lt2>
        <a:srgbClr val="D4ECFB"/>
      </a:lt2>
      <a:accent1>
        <a:srgbClr val="009DE0"/>
      </a:accent1>
      <a:accent2>
        <a:srgbClr val="59C5F3"/>
      </a:accent2>
      <a:accent3>
        <a:srgbClr val="A1DAF8"/>
      </a:accent3>
      <a:accent4>
        <a:srgbClr val="8097A4"/>
      </a:accent4>
      <a:accent5>
        <a:srgbClr val="497080"/>
      </a:accent5>
      <a:accent6>
        <a:srgbClr val="002E38"/>
      </a:accent6>
      <a:hlink>
        <a:srgbClr val="009FE6"/>
      </a:hlink>
      <a:folHlink>
        <a:srgbClr val="0056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B51B8-2438-4734-972B-302A9D46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2023-08-15T15:09:00Z</dcterms:created>
  <dcterms:modified xsi:type="dcterms:W3CDTF">2023-08-25T10:03:00Z</dcterms:modified>
</cp:coreProperties>
</file>